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39" w:rsidRDefault="00B64539" w:rsidP="00B64539">
      <w:pPr>
        <w:suppressAutoHyphens/>
        <w:ind w:firstLine="709"/>
        <w:jc w:val="both"/>
        <w:rPr>
          <w:sz w:val="28"/>
        </w:rPr>
      </w:pPr>
      <w:r w:rsidRPr="007C1660">
        <w:rPr>
          <w:sz w:val="28"/>
        </w:rPr>
        <w:t>Экспертиза программ проводится по критериям оценки программ</w:t>
      </w:r>
      <w:r>
        <w:rPr>
          <w:sz w:val="28"/>
        </w:rPr>
        <w:t>:</w:t>
      </w:r>
    </w:p>
    <w:p w:rsidR="00B64539" w:rsidRDefault="00B64539" w:rsidP="00B64539">
      <w:pPr>
        <w:suppressAutoHyphens/>
        <w:ind w:firstLine="709"/>
        <w:jc w:val="both"/>
        <w:rPr>
          <w:sz w:val="28"/>
        </w:rPr>
      </w:pPr>
    </w:p>
    <w:p w:rsidR="00B64539" w:rsidRDefault="00B64539" w:rsidP="00B64539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1. </w:t>
      </w:r>
      <w:bookmarkStart w:id="0" w:name="_GoBack"/>
      <w:bookmarkEnd w:id="0"/>
      <w:r>
        <w:rPr>
          <w:sz w:val="28"/>
        </w:rPr>
        <w:t>Представленные на экспертизу программы проходят оценку по следующим критериям:</w:t>
      </w:r>
    </w:p>
    <w:p w:rsidR="00B64539" w:rsidRDefault="00B64539" w:rsidP="00B64539">
      <w:pPr>
        <w:numPr>
          <w:ilvl w:val="0"/>
          <w:numId w:val="1"/>
        </w:numPr>
        <w:suppressAutoHyphens/>
        <w:ind w:left="0" w:firstLine="426"/>
        <w:jc w:val="both"/>
        <w:rPr>
          <w:sz w:val="28"/>
        </w:rPr>
      </w:pPr>
      <w:r w:rsidRPr="007C1660">
        <w:rPr>
          <w:sz w:val="28"/>
        </w:rPr>
        <w:t>актуальность</w:t>
      </w:r>
      <w:r>
        <w:rPr>
          <w:sz w:val="28"/>
        </w:rPr>
        <w:t xml:space="preserve"> (степень важности, значимости представленных в программе идей в настоящее время);</w:t>
      </w:r>
      <w:r w:rsidRPr="007C1660">
        <w:rPr>
          <w:sz w:val="28"/>
        </w:rPr>
        <w:t xml:space="preserve"> </w:t>
      </w:r>
    </w:p>
    <w:p w:rsidR="00B64539" w:rsidRDefault="00B64539" w:rsidP="00B64539">
      <w:pPr>
        <w:numPr>
          <w:ilvl w:val="0"/>
          <w:numId w:val="1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в</w:t>
      </w:r>
      <w:r w:rsidRPr="007C1660">
        <w:rPr>
          <w:sz w:val="28"/>
        </w:rPr>
        <w:t>оспитательная и (или) образовательная, и (или) социальная значимость программы</w:t>
      </w:r>
      <w:r>
        <w:rPr>
          <w:sz w:val="28"/>
        </w:rPr>
        <w:t>;</w:t>
      </w:r>
    </w:p>
    <w:p w:rsidR="00B64539" w:rsidRDefault="00B64539" w:rsidP="00B64539">
      <w:pPr>
        <w:numPr>
          <w:ilvl w:val="0"/>
          <w:numId w:val="1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целостность, логичность, полнота изложения (определяется последовательность, структурное изложение, полнота содержания программы);</w:t>
      </w:r>
    </w:p>
    <w:p w:rsidR="00B64539" w:rsidRDefault="00B64539" w:rsidP="00B64539">
      <w:pPr>
        <w:numPr>
          <w:ilvl w:val="0"/>
          <w:numId w:val="1"/>
        </w:numPr>
        <w:suppressAutoHyphens/>
        <w:ind w:left="0" w:firstLine="426"/>
        <w:jc w:val="both"/>
        <w:rPr>
          <w:sz w:val="28"/>
        </w:rPr>
      </w:pPr>
      <w:proofErr w:type="spellStart"/>
      <w:r>
        <w:rPr>
          <w:sz w:val="28"/>
        </w:rPr>
        <w:t>инновационность</w:t>
      </w:r>
      <w:proofErr w:type="spellEnd"/>
      <w:r>
        <w:rPr>
          <w:sz w:val="28"/>
        </w:rPr>
        <w:t xml:space="preserve"> (нововведения в области организации отдыха детей и их оздоровления);</w:t>
      </w:r>
      <w:r w:rsidRPr="007C1660">
        <w:rPr>
          <w:sz w:val="28"/>
        </w:rPr>
        <w:t xml:space="preserve"> </w:t>
      </w:r>
    </w:p>
    <w:p w:rsidR="00B64539" w:rsidRDefault="00B64539" w:rsidP="00B64539">
      <w:pPr>
        <w:numPr>
          <w:ilvl w:val="0"/>
          <w:numId w:val="1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учет возрастных, индивидуальных особенностей детей;</w:t>
      </w:r>
    </w:p>
    <w:p w:rsidR="00B64539" w:rsidRDefault="00B64539" w:rsidP="00B64539">
      <w:pPr>
        <w:numPr>
          <w:ilvl w:val="0"/>
          <w:numId w:val="1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результативность;</w:t>
      </w:r>
    </w:p>
    <w:p w:rsidR="00B64539" w:rsidRDefault="00B64539" w:rsidP="00B64539">
      <w:pPr>
        <w:numPr>
          <w:ilvl w:val="0"/>
          <w:numId w:val="1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ресурсное обеспечение (наличие и качество методического обеспечения);</w:t>
      </w:r>
    </w:p>
    <w:p w:rsidR="00B64539" w:rsidRDefault="00B64539" w:rsidP="00B64539">
      <w:pPr>
        <w:numPr>
          <w:ilvl w:val="0"/>
          <w:numId w:val="1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информационно-м</w:t>
      </w:r>
      <w:r w:rsidRPr="007C1660">
        <w:rPr>
          <w:sz w:val="28"/>
        </w:rPr>
        <w:t>етодическое обеспечение программы (план-сетка</w:t>
      </w:r>
      <w:r>
        <w:rPr>
          <w:sz w:val="28"/>
        </w:rPr>
        <w:t xml:space="preserve"> программы</w:t>
      </w:r>
      <w:r w:rsidRPr="007C1660">
        <w:rPr>
          <w:sz w:val="28"/>
        </w:rPr>
        <w:t>, разработанность ключевых мероприятий)</w:t>
      </w:r>
      <w:r>
        <w:rPr>
          <w:sz w:val="28"/>
        </w:rPr>
        <w:t>, материально-техническое обеспечение;</w:t>
      </w:r>
    </w:p>
    <w:p w:rsidR="00B64539" w:rsidRDefault="00B64539" w:rsidP="00B64539">
      <w:pPr>
        <w:numPr>
          <w:ilvl w:val="0"/>
          <w:numId w:val="1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кадровое обеспечение программы.</w:t>
      </w:r>
    </w:p>
    <w:p w:rsidR="00B64539" w:rsidRPr="007C1660" w:rsidRDefault="00B64539" w:rsidP="00B64539">
      <w:pPr>
        <w:suppressAutoHyphens/>
        <w:ind w:firstLine="709"/>
        <w:jc w:val="both"/>
        <w:rPr>
          <w:sz w:val="28"/>
        </w:rPr>
      </w:pPr>
      <w:r w:rsidRPr="007C1660">
        <w:rPr>
          <w:sz w:val="28"/>
        </w:rPr>
        <w:t>2. Экспертиза программ проводится по критериям оценки программ</w:t>
      </w:r>
      <w:r>
        <w:rPr>
          <w:sz w:val="28"/>
        </w:rPr>
        <w:t>.</w:t>
      </w:r>
      <w:r w:rsidRPr="007C1660">
        <w:rPr>
          <w:sz w:val="28"/>
        </w:rPr>
        <w:t xml:space="preserve"> Каждый из критериев оценивается членами экспертного совета в ба</w:t>
      </w:r>
      <w:r w:rsidRPr="007C1660">
        <w:rPr>
          <w:sz w:val="28"/>
        </w:rPr>
        <w:t>л</w:t>
      </w:r>
      <w:r>
        <w:rPr>
          <w:sz w:val="28"/>
        </w:rPr>
        <w:t>лах от 1 до 5</w:t>
      </w:r>
      <w:r w:rsidRPr="007C1660">
        <w:rPr>
          <w:sz w:val="28"/>
        </w:rPr>
        <w:t>, затем вычисляется средний балл по критерию.</w:t>
      </w:r>
      <w:r>
        <w:rPr>
          <w:sz w:val="28"/>
        </w:rPr>
        <w:t xml:space="preserve"> Суммируется общее количество баллов по всем критериям.</w:t>
      </w:r>
      <w:r w:rsidRPr="007C1660">
        <w:rPr>
          <w:sz w:val="28"/>
        </w:rPr>
        <w:t xml:space="preserve"> </w:t>
      </w:r>
      <w:r>
        <w:rPr>
          <w:sz w:val="28"/>
        </w:rPr>
        <w:t>Определяется средний балл по всем оценкам каждого участвующего эксперта.</w:t>
      </w:r>
    </w:p>
    <w:p w:rsidR="00B64539" w:rsidRPr="007C1660" w:rsidRDefault="00B64539" w:rsidP="00B64539">
      <w:pPr>
        <w:suppressAutoHyphens/>
        <w:ind w:firstLine="709"/>
        <w:jc w:val="both"/>
        <w:rPr>
          <w:sz w:val="28"/>
        </w:rPr>
      </w:pPr>
      <w:r w:rsidRPr="007C1660">
        <w:rPr>
          <w:sz w:val="28"/>
        </w:rPr>
        <w:t>Шкала оценки:</w:t>
      </w:r>
    </w:p>
    <w:p w:rsidR="00B64539" w:rsidRPr="007C1660" w:rsidRDefault="00B64539" w:rsidP="00B64539">
      <w:pPr>
        <w:suppressAutoHyphens/>
        <w:ind w:firstLine="709"/>
        <w:jc w:val="both"/>
        <w:rPr>
          <w:sz w:val="28"/>
        </w:rPr>
      </w:pPr>
      <w:r w:rsidRPr="007C1660">
        <w:rPr>
          <w:sz w:val="28"/>
        </w:rPr>
        <w:t xml:space="preserve">1 балл – полное несоответствие </w:t>
      </w:r>
      <w:r>
        <w:rPr>
          <w:sz w:val="28"/>
        </w:rPr>
        <w:t>(</w:t>
      </w:r>
      <w:r w:rsidRPr="007C1660">
        <w:rPr>
          <w:sz w:val="28"/>
        </w:rPr>
        <w:t>отсутствие</w:t>
      </w:r>
      <w:r>
        <w:rPr>
          <w:sz w:val="28"/>
        </w:rPr>
        <w:t>)</w:t>
      </w:r>
      <w:r w:rsidRPr="007C1660">
        <w:rPr>
          <w:sz w:val="28"/>
        </w:rPr>
        <w:t>;</w:t>
      </w:r>
    </w:p>
    <w:p w:rsidR="00B64539" w:rsidRPr="007C1660" w:rsidRDefault="00B64539" w:rsidP="00B64539">
      <w:pPr>
        <w:suppressAutoHyphens/>
        <w:ind w:firstLine="709"/>
        <w:jc w:val="both"/>
        <w:rPr>
          <w:sz w:val="28"/>
        </w:rPr>
      </w:pPr>
      <w:r w:rsidRPr="007C1660">
        <w:rPr>
          <w:sz w:val="28"/>
        </w:rPr>
        <w:t>2 балла – частичное соответствие;</w:t>
      </w:r>
    </w:p>
    <w:p w:rsidR="00B64539" w:rsidRPr="007C1660" w:rsidRDefault="00B64539" w:rsidP="00B64539">
      <w:pPr>
        <w:suppressAutoHyphens/>
        <w:ind w:firstLine="709"/>
        <w:jc w:val="both"/>
        <w:rPr>
          <w:sz w:val="28"/>
        </w:rPr>
      </w:pPr>
      <w:r w:rsidRPr="007C1660">
        <w:rPr>
          <w:sz w:val="28"/>
        </w:rPr>
        <w:t>3 балла – соответствие критерию наполовину;</w:t>
      </w:r>
    </w:p>
    <w:p w:rsidR="00B64539" w:rsidRPr="007C1660" w:rsidRDefault="00B64539" w:rsidP="00B64539">
      <w:pPr>
        <w:suppressAutoHyphens/>
        <w:ind w:firstLine="709"/>
        <w:jc w:val="both"/>
        <w:rPr>
          <w:sz w:val="28"/>
        </w:rPr>
      </w:pPr>
      <w:r w:rsidRPr="007C1660">
        <w:rPr>
          <w:sz w:val="28"/>
        </w:rPr>
        <w:t>4 балла – частичное несоответствие;</w:t>
      </w:r>
    </w:p>
    <w:p w:rsidR="00B64539" w:rsidRPr="007C1660" w:rsidRDefault="00B64539" w:rsidP="00B64539">
      <w:pPr>
        <w:suppressAutoHyphens/>
        <w:ind w:firstLine="709"/>
        <w:jc w:val="both"/>
        <w:rPr>
          <w:sz w:val="28"/>
        </w:rPr>
      </w:pPr>
      <w:r w:rsidRPr="007C1660">
        <w:rPr>
          <w:sz w:val="28"/>
        </w:rPr>
        <w:t>5 баллов – полное соответствие.</w:t>
      </w:r>
    </w:p>
    <w:p w:rsidR="00B64539" w:rsidRDefault="00B64539" w:rsidP="00B64539">
      <w:pPr>
        <w:suppressAutoHyphens/>
        <w:ind w:firstLine="709"/>
        <w:jc w:val="both"/>
        <w:rPr>
          <w:sz w:val="28"/>
        </w:rPr>
      </w:pPr>
      <w:r w:rsidRPr="007C1660">
        <w:rPr>
          <w:sz w:val="28"/>
        </w:rPr>
        <w:t>Максимально возможное число баллов определяется произведением критериев оценки на максимальное число баллов по шкале оценки: 4 x 5 = 20.</w:t>
      </w:r>
      <w:r>
        <w:rPr>
          <w:sz w:val="28"/>
        </w:rPr>
        <w:t xml:space="preserve"> </w:t>
      </w:r>
    </w:p>
    <w:p w:rsidR="00B64539" w:rsidRDefault="00B64539" w:rsidP="00B64539">
      <w:pPr>
        <w:suppressAutoHyphens/>
        <w:ind w:firstLine="709"/>
        <w:jc w:val="both"/>
        <w:rPr>
          <w:sz w:val="28"/>
        </w:rPr>
      </w:pPr>
      <w:r>
        <w:rPr>
          <w:sz w:val="28"/>
        </w:rPr>
        <w:t>Программы, набравшие менее 13 баллов, к реализации не допускаются и отправляю</w:t>
      </w:r>
      <w:r>
        <w:rPr>
          <w:sz w:val="28"/>
        </w:rPr>
        <w:t>т</w:t>
      </w:r>
      <w:r>
        <w:rPr>
          <w:sz w:val="28"/>
        </w:rPr>
        <w:t>ся на доработку и повторное оценивание.</w:t>
      </w:r>
    </w:p>
    <w:p w:rsidR="00B64539" w:rsidRPr="007C1660" w:rsidRDefault="00B64539" w:rsidP="00B64539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 Программы педагогической деятельности, не соответствующие требованиям настоящего Положения, не рассматриваются.</w:t>
      </w:r>
    </w:p>
    <w:p w:rsidR="00AD6FA1" w:rsidRDefault="00B64539"/>
    <w:sectPr w:rsidR="00AD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927"/>
    <w:multiLevelType w:val="hybridMultilevel"/>
    <w:tmpl w:val="4060F83A"/>
    <w:lvl w:ilvl="0" w:tplc="F5F2E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491C79"/>
    <w:rsid w:val="00B64539"/>
    <w:rsid w:val="00F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5B16"/>
  <w15:chartTrackingRefBased/>
  <w15:docId w15:val="{9F238A2B-3587-4A31-A5E7-7021785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ForUs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Сергеевна</dc:creator>
  <cp:keywords/>
  <dc:description/>
  <cp:lastModifiedBy>Кузнецова Елена Сергеевна</cp:lastModifiedBy>
  <cp:revision>1</cp:revision>
  <dcterms:created xsi:type="dcterms:W3CDTF">2022-03-29T09:23:00Z</dcterms:created>
  <dcterms:modified xsi:type="dcterms:W3CDTF">2022-03-29T09:25:00Z</dcterms:modified>
</cp:coreProperties>
</file>